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2905" w14:textId="77777777" w:rsidR="004704E9" w:rsidRDefault="008B3BED" w:rsidP="009308B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308B5">
        <w:rPr>
          <w:rFonts w:ascii="Times New Roman" w:hAnsi="Times New Roman"/>
          <w:b/>
          <w:sz w:val="24"/>
        </w:rPr>
        <w:t>TECHNOLOGY IN THE MUSIC CLASSROOM</w:t>
      </w:r>
      <w:r>
        <w:rPr>
          <w:rFonts w:ascii="Times New Roman" w:hAnsi="Times New Roman"/>
          <w:b/>
          <w:sz w:val="24"/>
        </w:rPr>
        <w:t xml:space="preserve"> LESSON PLAN ASSIGNMENTS</w:t>
      </w:r>
    </w:p>
    <w:p w14:paraId="7532877E" w14:textId="77777777" w:rsidR="008B3BED" w:rsidRPr="009308B5" w:rsidRDefault="008B3BED" w:rsidP="009308B5">
      <w:pPr>
        <w:jc w:val="center"/>
        <w:rPr>
          <w:rFonts w:ascii="Times New Roman" w:hAnsi="Times New Roman"/>
          <w:b/>
          <w:sz w:val="24"/>
        </w:rPr>
      </w:pPr>
    </w:p>
    <w:p w14:paraId="2E84F572" w14:textId="77777777" w:rsidR="009308B5" w:rsidRDefault="009308B5" w:rsidP="009308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="00743DB7">
        <w:rPr>
          <w:rFonts w:ascii="Times New Roman" w:hAnsi="Times New Roman"/>
          <w:b/>
          <w:sz w:val="24"/>
        </w:rPr>
        <w:t>ame</w:t>
      </w:r>
      <w:r w:rsidR="008B3BED">
        <w:rPr>
          <w:rFonts w:ascii="Times New Roman" w:hAnsi="Times New Roman"/>
          <w:b/>
          <w:sz w:val="24"/>
        </w:rPr>
        <w:t xml:space="preserve">:  </w:t>
      </w:r>
      <w:r w:rsidR="00743DB7">
        <w:rPr>
          <w:rFonts w:ascii="Times New Roman" w:hAnsi="Times New Roman"/>
          <w:b/>
          <w:sz w:val="24"/>
        </w:rPr>
        <w:t xml:space="preserve"> </w:t>
      </w:r>
      <w:r w:rsidR="00743DB7" w:rsidRPr="008B3BED">
        <w:rPr>
          <w:rFonts w:ascii="Times New Roman" w:hAnsi="Times New Roman"/>
          <w:b/>
          <w:sz w:val="24"/>
          <w:u w:val="single"/>
        </w:rPr>
        <w:t>HELEN DARMAWAN</w:t>
      </w:r>
      <w:r w:rsidR="00743DB7">
        <w:rPr>
          <w:rFonts w:ascii="Times New Roman" w:hAnsi="Times New Roman"/>
          <w:b/>
          <w:sz w:val="24"/>
        </w:rPr>
        <w:tab/>
      </w:r>
      <w:r w:rsidR="00743DB7">
        <w:rPr>
          <w:rFonts w:ascii="Times New Roman" w:hAnsi="Times New Roman"/>
          <w:b/>
          <w:sz w:val="24"/>
        </w:rPr>
        <w:tab/>
      </w:r>
      <w:r w:rsidR="00743DB7">
        <w:rPr>
          <w:rFonts w:ascii="Times New Roman" w:hAnsi="Times New Roman"/>
          <w:b/>
          <w:sz w:val="24"/>
        </w:rPr>
        <w:tab/>
      </w:r>
      <w:r w:rsidR="00743DB7">
        <w:rPr>
          <w:rFonts w:ascii="Times New Roman" w:hAnsi="Times New Roman"/>
          <w:b/>
          <w:sz w:val="24"/>
        </w:rPr>
        <w:tab/>
      </w:r>
      <w:r w:rsidR="00743DB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</w:t>
      </w:r>
      <w:r w:rsidRPr="009308B5">
        <w:rPr>
          <w:rFonts w:ascii="Times New Roman" w:hAnsi="Times New Roman"/>
          <w:b/>
          <w:sz w:val="24"/>
        </w:rPr>
        <w:t>Lesson Plan</w:t>
      </w:r>
      <w:r>
        <w:rPr>
          <w:rFonts w:ascii="Times New Roman" w:hAnsi="Times New Roman"/>
          <w:b/>
          <w:sz w:val="24"/>
        </w:rPr>
        <w:t xml:space="preserve"> Type</w:t>
      </w:r>
      <w:r w:rsidR="008B3BED">
        <w:rPr>
          <w:rFonts w:ascii="Times New Roman" w:hAnsi="Times New Roman"/>
          <w:b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 </w:t>
      </w:r>
      <w:r w:rsidR="00170AC9">
        <w:rPr>
          <w:rFonts w:ascii="Times New Roman" w:hAnsi="Times New Roman"/>
          <w:b/>
          <w:sz w:val="24"/>
          <w:u w:val="single"/>
        </w:rPr>
        <w:t>RESPOND</w:t>
      </w:r>
      <w:r w:rsidR="00743DB7" w:rsidRPr="008B3BED">
        <w:rPr>
          <w:rFonts w:ascii="Times New Roman" w:hAnsi="Times New Roman"/>
          <w:b/>
          <w:sz w:val="24"/>
          <w:u w:val="single"/>
        </w:rPr>
        <w:t>ING</w:t>
      </w:r>
    </w:p>
    <w:p w14:paraId="3DC8D5E1" w14:textId="77777777" w:rsidR="00743DB7" w:rsidRDefault="00743DB7">
      <w:pPr>
        <w:rPr>
          <w:rFonts w:ascii="Times New Roman" w:hAnsi="Times New Roman"/>
          <w:color w:val="0000FF"/>
          <w:sz w:val="24"/>
        </w:rPr>
      </w:pPr>
    </w:p>
    <w:p w14:paraId="5CC1ECCE" w14:textId="77777777" w:rsidR="00743DB7" w:rsidRPr="00262D44" w:rsidRDefault="009308B5" w:rsidP="00262D44">
      <w:pPr>
        <w:ind w:left="720" w:hanging="720"/>
        <w:rPr>
          <w:rFonts w:ascii="Times New Roman" w:hAnsi="Times New Roman"/>
          <w:b/>
          <w:sz w:val="24"/>
        </w:rPr>
      </w:pPr>
      <w:r w:rsidRPr="009308B5">
        <w:rPr>
          <w:rFonts w:ascii="Times New Roman" w:hAnsi="Times New Roman"/>
          <w:b/>
          <w:sz w:val="24"/>
        </w:rPr>
        <w:t>Lesson title:</w:t>
      </w:r>
      <w:r w:rsidR="00262D44">
        <w:rPr>
          <w:rFonts w:ascii="Times New Roman" w:hAnsi="Times New Roman"/>
          <w:b/>
          <w:sz w:val="24"/>
        </w:rPr>
        <w:t xml:space="preserve">  </w:t>
      </w:r>
      <w:r w:rsidR="00170AC9">
        <w:rPr>
          <w:rFonts w:ascii="Times New Roman" w:hAnsi="Times New Roman"/>
          <w:sz w:val="24"/>
        </w:rPr>
        <w:t>Instrument</w:t>
      </w:r>
      <w:r w:rsidR="00434722">
        <w:rPr>
          <w:rFonts w:ascii="Times New Roman" w:hAnsi="Times New Roman"/>
          <w:sz w:val="24"/>
        </w:rPr>
        <w:t>s</w:t>
      </w:r>
      <w:r w:rsidR="00170AC9">
        <w:rPr>
          <w:rFonts w:ascii="Times New Roman" w:hAnsi="Times New Roman"/>
          <w:sz w:val="24"/>
        </w:rPr>
        <w:t xml:space="preserve"> of the Orchestra, Mood and Characteristic.</w:t>
      </w:r>
    </w:p>
    <w:p w14:paraId="16A69366" w14:textId="77777777" w:rsidR="009308B5" w:rsidRPr="00262D44" w:rsidRDefault="009308B5" w:rsidP="00262D44">
      <w:pPr>
        <w:ind w:left="720" w:hanging="720"/>
        <w:rPr>
          <w:rFonts w:ascii="Times New Roman" w:hAnsi="Times New Roman"/>
          <w:color w:val="0000FF"/>
          <w:sz w:val="24"/>
        </w:rPr>
      </w:pPr>
      <w:r w:rsidRPr="00694A36">
        <w:rPr>
          <w:rFonts w:ascii="Times New Roman" w:hAnsi="Times New Roman"/>
          <w:b/>
          <w:sz w:val="24"/>
        </w:rPr>
        <w:t>Class/Grade:</w:t>
      </w:r>
      <w:r w:rsidR="00743DB7">
        <w:rPr>
          <w:rFonts w:ascii="Times New Roman" w:hAnsi="Times New Roman"/>
          <w:color w:val="0000FF"/>
          <w:sz w:val="24"/>
        </w:rPr>
        <w:t xml:space="preserve">  </w:t>
      </w:r>
      <w:r w:rsidR="00743DB7" w:rsidRPr="00743DB7">
        <w:rPr>
          <w:rFonts w:ascii="Times New Roman" w:hAnsi="Times New Roman"/>
          <w:sz w:val="24"/>
        </w:rPr>
        <w:t xml:space="preserve">Year </w:t>
      </w:r>
      <w:r w:rsidR="002D184D">
        <w:rPr>
          <w:rFonts w:ascii="Times New Roman" w:hAnsi="Times New Roman"/>
          <w:sz w:val="24"/>
        </w:rPr>
        <w:t>5</w:t>
      </w:r>
      <w:r w:rsidR="00743DB7" w:rsidRPr="00743DB7">
        <w:rPr>
          <w:rFonts w:ascii="Times New Roman" w:hAnsi="Times New Roman"/>
          <w:sz w:val="24"/>
        </w:rPr>
        <w:t xml:space="preserve"> </w:t>
      </w:r>
      <w:r w:rsidR="008B3BED">
        <w:rPr>
          <w:rFonts w:ascii="Times New Roman" w:hAnsi="Times New Roman"/>
          <w:sz w:val="24"/>
        </w:rPr>
        <w:t>students (Age 11</w:t>
      </w:r>
      <w:r w:rsidR="00743DB7" w:rsidRPr="00743DB7">
        <w:rPr>
          <w:rFonts w:ascii="Times New Roman" w:hAnsi="Times New Roman"/>
          <w:sz w:val="24"/>
        </w:rPr>
        <w:t>)</w:t>
      </w:r>
    </w:p>
    <w:p w14:paraId="0F716D80" w14:textId="77777777" w:rsidR="00743DB7" w:rsidRPr="00262D44" w:rsidRDefault="009308B5" w:rsidP="00262D44">
      <w:pPr>
        <w:spacing w:after="0" w:line="480" w:lineRule="auto"/>
        <w:ind w:left="720" w:hanging="720"/>
        <w:rPr>
          <w:rFonts w:ascii="Times New Roman" w:hAnsi="Times New Roman"/>
          <w:color w:val="0000FF"/>
          <w:sz w:val="24"/>
        </w:rPr>
      </w:pPr>
      <w:r w:rsidRPr="00694A36">
        <w:rPr>
          <w:rFonts w:ascii="Times New Roman" w:hAnsi="Times New Roman"/>
          <w:b/>
          <w:sz w:val="24"/>
        </w:rPr>
        <w:t>Standards:</w:t>
      </w:r>
      <w:r w:rsidR="00262D44">
        <w:rPr>
          <w:rFonts w:ascii="Times New Roman" w:hAnsi="Times New Roman"/>
          <w:color w:val="0000FF"/>
          <w:sz w:val="24"/>
        </w:rPr>
        <w:t xml:space="preserve">  </w:t>
      </w:r>
      <w:r w:rsidR="00170AC9" w:rsidRPr="00170AC9">
        <w:rPr>
          <w:rFonts w:ascii="Times New Roman" w:hAnsi="Times New Roman"/>
          <w:sz w:val="24"/>
        </w:rPr>
        <w:t>Responding:</w:t>
      </w:r>
    </w:p>
    <w:p w14:paraId="0D8278E2" w14:textId="77777777" w:rsidR="00170AC9" w:rsidRDefault="00170AC9" w:rsidP="00262D44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Individual’s selection of musical works is influenced by their interests, experiences, understandings, and purposes.</w:t>
      </w:r>
    </w:p>
    <w:p w14:paraId="61641E1D" w14:textId="77777777" w:rsidR="00170AC9" w:rsidRDefault="00170AC9" w:rsidP="00262D44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Response to music is informed by analyzing context (social, cultural, and historical) and how creators and performers manipulate the elements of music.</w:t>
      </w:r>
    </w:p>
    <w:p w14:paraId="58E41839" w14:textId="77777777" w:rsidR="00170AC9" w:rsidRDefault="00170AC9" w:rsidP="00262D44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Through their use of elements and structures of music, creators and performers provide clues to their expressive intent.</w:t>
      </w:r>
    </w:p>
    <w:p w14:paraId="41822CCE" w14:textId="77777777" w:rsidR="00170AC9" w:rsidRPr="00170AC9" w:rsidRDefault="00170AC9" w:rsidP="00262D44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personal evaluation of musical works and performances is informed by analysis, interpretation, and established criteria.</w:t>
      </w:r>
    </w:p>
    <w:p w14:paraId="39FDBC78" w14:textId="77777777" w:rsidR="00743DB7" w:rsidRPr="00170AC9" w:rsidRDefault="009308B5" w:rsidP="00262D44">
      <w:pPr>
        <w:spacing w:after="0" w:line="480" w:lineRule="auto"/>
        <w:rPr>
          <w:rFonts w:ascii="Times New Roman" w:hAnsi="Times New Roman"/>
          <w:sz w:val="24"/>
        </w:rPr>
      </w:pPr>
      <w:r w:rsidRPr="00170AC9">
        <w:rPr>
          <w:rFonts w:ascii="Times New Roman" w:hAnsi="Times New Roman"/>
          <w:b/>
          <w:sz w:val="24"/>
        </w:rPr>
        <w:t>Learning Outcomes:</w:t>
      </w:r>
    </w:p>
    <w:p w14:paraId="56341512" w14:textId="77777777" w:rsidR="00743DB7" w:rsidRDefault="00743DB7" w:rsidP="00262D44">
      <w:pPr>
        <w:spacing w:after="0" w:line="48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Upon the completion of this lesson, students will be able to:</w:t>
      </w:r>
    </w:p>
    <w:p w14:paraId="27192656" w14:textId="77777777" w:rsidR="00743DB7" w:rsidRDefault="00170AC9" w:rsidP="00262D4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mood and characteristics of a piece of music.</w:t>
      </w:r>
    </w:p>
    <w:p w14:paraId="0AE08012" w14:textId="77777777" w:rsidR="00170AC9" w:rsidRPr="00170AC9" w:rsidRDefault="00170AC9" w:rsidP="00262D4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how instruments can create different characteristics.</w:t>
      </w:r>
    </w:p>
    <w:p w14:paraId="619DE94F" w14:textId="77777777" w:rsidR="003E79EE" w:rsidRPr="00170AC9" w:rsidRDefault="00170AC9" w:rsidP="00262D4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different orchestral instruments.</w:t>
      </w:r>
    </w:p>
    <w:p w14:paraId="020C7370" w14:textId="77777777" w:rsidR="009308B5" w:rsidRDefault="009308B5" w:rsidP="00262D44">
      <w:pPr>
        <w:spacing w:after="0" w:line="480" w:lineRule="auto"/>
        <w:rPr>
          <w:rFonts w:ascii="Times New Roman" w:hAnsi="Times New Roman"/>
          <w:color w:val="0000FF"/>
          <w:sz w:val="24"/>
        </w:rPr>
      </w:pPr>
      <w:r w:rsidRPr="00743DB7">
        <w:rPr>
          <w:rFonts w:ascii="Times New Roman" w:hAnsi="Times New Roman"/>
          <w:b/>
          <w:sz w:val="24"/>
        </w:rPr>
        <w:t>Assessment Evidence</w:t>
      </w:r>
      <w:r w:rsidR="00694A36" w:rsidRPr="00743DB7">
        <w:rPr>
          <w:rFonts w:ascii="Times New Roman" w:hAnsi="Times New Roman"/>
          <w:b/>
          <w:sz w:val="24"/>
        </w:rPr>
        <w:t>:</w:t>
      </w:r>
    </w:p>
    <w:p w14:paraId="32B54D34" w14:textId="77777777" w:rsidR="003E79EE" w:rsidRPr="003E79EE" w:rsidRDefault="003E79EE" w:rsidP="00262D4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can </w:t>
      </w:r>
      <w:r w:rsidR="00170AC9">
        <w:rPr>
          <w:rFonts w:ascii="Times New Roman" w:hAnsi="Times New Roman"/>
          <w:sz w:val="24"/>
        </w:rPr>
        <w:t>describe moods and characteristics of a piece of music by first playing games on the SFS website and write a written report about how they feel about the music, how they think the instruments affect mood changes, and what other music elements take part in giving a piece of music mood and characteristics.</w:t>
      </w:r>
    </w:p>
    <w:p w14:paraId="705FA29A" w14:textId="77777777" w:rsidR="00262D44" w:rsidRDefault="00262D44" w:rsidP="00262D44">
      <w:pPr>
        <w:spacing w:line="480" w:lineRule="auto"/>
        <w:ind w:left="720" w:hanging="720"/>
        <w:rPr>
          <w:rFonts w:ascii="Times New Roman" w:hAnsi="Times New Roman"/>
          <w:b/>
          <w:sz w:val="24"/>
        </w:rPr>
      </w:pPr>
    </w:p>
    <w:p w14:paraId="1FEDCF34" w14:textId="77777777" w:rsidR="00262D44" w:rsidRDefault="00262D44" w:rsidP="00262D44">
      <w:pPr>
        <w:spacing w:line="480" w:lineRule="auto"/>
        <w:ind w:left="720" w:hanging="720"/>
        <w:rPr>
          <w:rFonts w:ascii="Times New Roman" w:hAnsi="Times New Roman"/>
          <w:b/>
          <w:sz w:val="24"/>
        </w:rPr>
      </w:pPr>
    </w:p>
    <w:p w14:paraId="0132CF0B" w14:textId="77777777" w:rsidR="00262D44" w:rsidRDefault="009308B5" w:rsidP="00262D44">
      <w:pPr>
        <w:spacing w:line="480" w:lineRule="auto"/>
        <w:ind w:left="720" w:hanging="720"/>
        <w:rPr>
          <w:rFonts w:ascii="Times New Roman" w:hAnsi="Times New Roman"/>
          <w:color w:val="0000FF"/>
          <w:sz w:val="24"/>
        </w:rPr>
      </w:pPr>
      <w:r w:rsidRPr="002E7B20">
        <w:rPr>
          <w:rFonts w:ascii="Times New Roman" w:hAnsi="Times New Roman"/>
          <w:b/>
          <w:sz w:val="24"/>
        </w:rPr>
        <w:lastRenderedPageBreak/>
        <w:t>Prior Knowledge and Skills</w:t>
      </w:r>
      <w:r w:rsidR="002E7B20" w:rsidRPr="002E7B20">
        <w:rPr>
          <w:rFonts w:ascii="Times New Roman" w:hAnsi="Times New Roman"/>
          <w:b/>
          <w:sz w:val="24"/>
        </w:rPr>
        <w:t>:</w:t>
      </w:r>
    </w:p>
    <w:p w14:paraId="153D819C" w14:textId="77777777" w:rsidR="002226EA" w:rsidRPr="00262D44" w:rsidRDefault="002226EA" w:rsidP="00262D44">
      <w:pPr>
        <w:spacing w:line="480" w:lineRule="auto"/>
        <w:rPr>
          <w:rFonts w:ascii="Times New Roman" w:hAnsi="Times New Roman"/>
          <w:color w:val="0000FF"/>
          <w:sz w:val="24"/>
        </w:rPr>
      </w:pPr>
      <w:r w:rsidRPr="00262D44">
        <w:rPr>
          <w:rFonts w:ascii="Times New Roman" w:hAnsi="Times New Roman"/>
          <w:sz w:val="24"/>
        </w:rPr>
        <w:t>Students should first learn about different families of orchestral instrument, how t</w:t>
      </w:r>
      <w:r w:rsidR="00262D44">
        <w:rPr>
          <w:rFonts w:ascii="Times New Roman" w:hAnsi="Times New Roman"/>
          <w:sz w:val="24"/>
        </w:rPr>
        <w:t xml:space="preserve">hey sound like, and their roles </w:t>
      </w:r>
      <w:r w:rsidRPr="00262D44">
        <w:rPr>
          <w:rFonts w:ascii="Times New Roman" w:hAnsi="Times New Roman"/>
          <w:sz w:val="24"/>
        </w:rPr>
        <w:t>in the orchestra.</w:t>
      </w:r>
      <w:r w:rsidR="00262D44">
        <w:rPr>
          <w:rFonts w:ascii="Times New Roman" w:hAnsi="Times New Roman"/>
          <w:color w:val="0000FF"/>
          <w:sz w:val="24"/>
        </w:rPr>
        <w:t xml:space="preserve">  </w:t>
      </w:r>
      <w:r w:rsidRPr="00262D44">
        <w:rPr>
          <w:rFonts w:ascii="Times New Roman" w:hAnsi="Times New Roman"/>
          <w:sz w:val="24"/>
        </w:rPr>
        <w:t xml:space="preserve">Students must </w:t>
      </w:r>
      <w:r w:rsidR="00262D44">
        <w:rPr>
          <w:rFonts w:ascii="Times New Roman" w:hAnsi="Times New Roman"/>
          <w:sz w:val="24"/>
        </w:rPr>
        <w:t xml:space="preserve">also </w:t>
      </w:r>
      <w:r w:rsidRPr="00262D44">
        <w:rPr>
          <w:rFonts w:ascii="Times New Roman" w:hAnsi="Times New Roman"/>
          <w:sz w:val="24"/>
        </w:rPr>
        <w:t>be able to differentiate different mood and characteristics.</w:t>
      </w:r>
    </w:p>
    <w:p w14:paraId="73A20261" w14:textId="77777777" w:rsidR="00230746" w:rsidRPr="002226EA" w:rsidRDefault="003E79EE" w:rsidP="00262D44">
      <w:pPr>
        <w:spacing w:after="0" w:line="480" w:lineRule="auto"/>
        <w:ind w:left="720" w:hanging="720"/>
        <w:rPr>
          <w:rFonts w:ascii="Times New Roman" w:hAnsi="Times New Roman"/>
          <w:b/>
          <w:sz w:val="24"/>
        </w:rPr>
      </w:pPr>
      <w:r w:rsidRPr="004C5311">
        <w:rPr>
          <w:rFonts w:ascii="Times New Roman" w:hAnsi="Times New Roman"/>
          <w:b/>
          <w:sz w:val="24"/>
        </w:rPr>
        <w:t xml:space="preserve"> </w:t>
      </w:r>
      <w:r w:rsidR="009308B5" w:rsidRPr="004C5311">
        <w:rPr>
          <w:rFonts w:ascii="Times New Roman" w:hAnsi="Times New Roman"/>
          <w:b/>
          <w:sz w:val="24"/>
        </w:rPr>
        <w:t>Materials:</w:t>
      </w:r>
    </w:p>
    <w:p w14:paraId="29423E3C" w14:textId="77777777" w:rsidR="00230746" w:rsidRPr="00230746" w:rsidRDefault="002226EA" w:rsidP="00262D4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</w:t>
      </w:r>
      <w:r w:rsidR="00230746">
        <w:rPr>
          <w:rFonts w:ascii="Times New Roman" w:hAnsi="Times New Roman"/>
          <w:sz w:val="24"/>
        </w:rPr>
        <w:t>apers and pencils.</w:t>
      </w:r>
    </w:p>
    <w:p w14:paraId="6D5A50BF" w14:textId="77777777" w:rsidR="00230746" w:rsidRPr="002226EA" w:rsidRDefault="00230746" w:rsidP="00262D4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Computers/ipad/tab </w:t>
      </w:r>
      <w:r w:rsidR="002226EA">
        <w:rPr>
          <w:rFonts w:ascii="Times New Roman" w:hAnsi="Times New Roman"/>
          <w:sz w:val="24"/>
        </w:rPr>
        <w:t>(1 for each student, and 1 for the teacher, connected to either a Smartboard or a projector)</w:t>
      </w:r>
    </w:p>
    <w:p w14:paraId="3CD89E22" w14:textId="77777777" w:rsidR="002226EA" w:rsidRPr="002226EA" w:rsidRDefault="002226EA" w:rsidP="00262D4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Sound system</w:t>
      </w:r>
    </w:p>
    <w:p w14:paraId="5D3743CF" w14:textId="77777777" w:rsidR="00230746" w:rsidRPr="002226EA" w:rsidRDefault="002226EA" w:rsidP="00262D4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Headset for each student</w:t>
      </w:r>
    </w:p>
    <w:p w14:paraId="2C3144A7" w14:textId="77777777" w:rsidR="002226EA" w:rsidRPr="002226EA" w:rsidRDefault="002226EA" w:rsidP="00262D4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YouTube videos:</w:t>
      </w:r>
    </w:p>
    <w:p w14:paraId="79237615" w14:textId="77777777" w:rsidR="002226EA" w:rsidRDefault="002226EA" w:rsidP="00262D4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“Peter and the Wolf” (Disney version)</w:t>
      </w:r>
    </w:p>
    <w:p w14:paraId="60760567" w14:textId="77777777" w:rsidR="002226EA" w:rsidRPr="002226EA" w:rsidRDefault="007A0BD4" w:rsidP="00262D4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226EA" w:rsidRPr="002226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https://www.youtube.com/watch?v=Ot7m9i70JDg</w:t>
        </w:r>
      </w:hyperlink>
    </w:p>
    <w:p w14:paraId="2ABA3156" w14:textId="77777777" w:rsidR="002226EA" w:rsidRPr="002226EA" w:rsidRDefault="002226EA" w:rsidP="00262D44">
      <w:pPr>
        <w:pStyle w:val="ListParagraph"/>
        <w:numPr>
          <w:ilvl w:val="0"/>
          <w:numId w:val="14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26EA">
        <w:rPr>
          <w:rFonts w:ascii="Times New Roman" w:hAnsi="Times New Roman" w:cs="Times New Roman"/>
          <w:sz w:val="24"/>
          <w:szCs w:val="24"/>
        </w:rPr>
        <w:t>Websites:</w:t>
      </w:r>
    </w:p>
    <w:p w14:paraId="44037FD1" w14:textId="77777777" w:rsidR="002226EA" w:rsidRPr="002226EA" w:rsidRDefault="002226EA" w:rsidP="00262D44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“Prokovief’s Peter and the Wolf”</w:t>
      </w:r>
    </w:p>
    <w:p w14:paraId="554B4B04" w14:textId="77777777" w:rsidR="00434722" w:rsidRPr="00262D44" w:rsidRDefault="007A0BD4" w:rsidP="00262D44">
      <w:pPr>
        <w:pStyle w:val="ListParagraph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226EA" w:rsidRPr="002226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http://www.peterandthewolffilm.co.uk/Peter%20and%20the%20Wolf%20Game.html</w:t>
        </w:r>
      </w:hyperlink>
    </w:p>
    <w:p w14:paraId="4489CD57" w14:textId="77777777" w:rsidR="00434722" w:rsidRDefault="002226EA" w:rsidP="00262D44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4722">
        <w:rPr>
          <w:rFonts w:ascii="Times New Roman" w:hAnsi="Times New Roman" w:cs="Times New Roman"/>
          <w:sz w:val="24"/>
          <w:szCs w:val="24"/>
        </w:rPr>
        <w:t>SFS Kids</w:t>
      </w:r>
    </w:p>
    <w:p w14:paraId="75976A3A" w14:textId="77777777" w:rsidR="00434722" w:rsidRPr="00262D44" w:rsidRDefault="007A0BD4" w:rsidP="00262D44">
      <w:pPr>
        <w:pStyle w:val="ListParagraph"/>
        <w:spacing w:line="480" w:lineRule="auto"/>
        <w:ind w:left="142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26EA" w:rsidRPr="004347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http://www.sfskids.org/play/</w:t>
        </w:r>
      </w:hyperlink>
    </w:p>
    <w:p w14:paraId="4CD33B4A" w14:textId="77777777" w:rsidR="00434722" w:rsidRDefault="002226EA" w:rsidP="00262D44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722">
        <w:rPr>
          <w:rFonts w:ascii="Times New Roman" w:hAnsi="Times New Roman" w:cs="Times New Roman"/>
          <w:sz w:val="24"/>
          <w:szCs w:val="24"/>
        </w:rPr>
        <w:t>“Cincinnati Symphony Orchestra Sound Discoveries”</w:t>
      </w:r>
    </w:p>
    <w:p w14:paraId="5E966869" w14:textId="77777777" w:rsidR="00434722" w:rsidRPr="00262D44" w:rsidRDefault="007A0BD4" w:rsidP="00262D44">
      <w:pPr>
        <w:pStyle w:val="ListParagraph"/>
        <w:spacing w:line="480" w:lineRule="auto"/>
        <w:ind w:left="142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26EA" w:rsidRPr="004347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http://www.classicsforkids.com/downloads/prokofiev/CSO%20Peter%20and%20the%20Wolf%20Lesson%20Plan%20Music%20Language%20Arts%201-3.pdf</w:t>
        </w:r>
      </w:hyperlink>
    </w:p>
    <w:p w14:paraId="4B307EE0" w14:textId="77777777" w:rsidR="00434722" w:rsidRDefault="002226EA" w:rsidP="00262D44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“Phil Tulga’s Music through the Curriculum”</w:t>
      </w:r>
    </w:p>
    <w:p w14:paraId="1E804572" w14:textId="77777777" w:rsidR="002226EA" w:rsidRPr="00434722" w:rsidRDefault="007A0BD4" w:rsidP="00262D44">
      <w:pPr>
        <w:pStyle w:val="ListParagraph"/>
        <w:spacing w:line="480" w:lineRule="auto"/>
        <w:ind w:left="142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226EA" w:rsidRPr="00434722">
          <w:rPr>
            <w:rStyle w:val="Hyperlink"/>
            <w:rFonts w:ascii="Times New Roman" w:hAnsi="Times New Roman" w:cs="Times New Roman"/>
            <w:sz w:val="24"/>
            <w:szCs w:val="24"/>
          </w:rPr>
          <w:t>http://www.philtulga.com/Peter.html</w:t>
        </w:r>
      </w:hyperlink>
      <w:r w:rsidR="002226EA" w:rsidRPr="00434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4F9BC" w14:textId="77777777" w:rsidR="00262D44" w:rsidRDefault="00262D44" w:rsidP="00262D44">
      <w:pPr>
        <w:spacing w:line="480" w:lineRule="auto"/>
        <w:rPr>
          <w:rFonts w:ascii="Times New Roman" w:hAnsi="Times New Roman"/>
          <w:b/>
          <w:sz w:val="24"/>
        </w:rPr>
      </w:pPr>
    </w:p>
    <w:p w14:paraId="061D7A8A" w14:textId="77777777" w:rsidR="00262D44" w:rsidRDefault="00262D44" w:rsidP="00262D44">
      <w:pPr>
        <w:spacing w:line="480" w:lineRule="auto"/>
        <w:rPr>
          <w:rFonts w:ascii="Times New Roman" w:hAnsi="Times New Roman"/>
          <w:b/>
          <w:sz w:val="24"/>
        </w:rPr>
      </w:pPr>
    </w:p>
    <w:p w14:paraId="33F2C06C" w14:textId="77777777" w:rsidR="00FF442B" w:rsidRPr="00434722" w:rsidRDefault="009308B5" w:rsidP="00262D44">
      <w:pPr>
        <w:spacing w:line="480" w:lineRule="auto"/>
        <w:rPr>
          <w:rFonts w:ascii="Times New Roman" w:hAnsi="Times New Roman"/>
          <w:color w:val="0000FF"/>
          <w:sz w:val="24"/>
        </w:rPr>
      </w:pPr>
      <w:r w:rsidRPr="004C5311">
        <w:rPr>
          <w:rFonts w:ascii="Times New Roman" w:hAnsi="Times New Roman"/>
          <w:b/>
          <w:sz w:val="24"/>
        </w:rPr>
        <w:lastRenderedPageBreak/>
        <w:t>Learning Activities</w:t>
      </w:r>
      <w:r w:rsidR="004C5311" w:rsidRPr="004C5311">
        <w:rPr>
          <w:rFonts w:ascii="Times New Roman" w:hAnsi="Times New Roman"/>
          <w:b/>
          <w:sz w:val="24"/>
        </w:rPr>
        <w:t>:</w:t>
      </w:r>
      <w:r w:rsidR="006D72CD" w:rsidRPr="00123D49">
        <w:rPr>
          <w:rFonts w:ascii="Times New Roman" w:hAnsi="Times New Roman"/>
          <w:color w:val="0000FF"/>
          <w:sz w:val="24"/>
        </w:rPr>
        <w:t xml:space="preserve"> </w:t>
      </w:r>
    </w:p>
    <w:p w14:paraId="02CCC33C" w14:textId="77777777" w:rsidR="00745338" w:rsidRDefault="00434722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teacher will</w:t>
      </w:r>
      <w:r w:rsidRPr="00434722">
        <w:rPr>
          <w:rFonts w:ascii="Times New Roman" w:hAnsi="Times New Roman"/>
          <w:sz w:val="24"/>
        </w:rPr>
        <w:t xml:space="preserve"> distribute a listening map for “Peter and the Wolf.”  It can be downloaded from </w:t>
      </w:r>
      <w:r w:rsidRPr="00434722">
        <w:rPr>
          <w:rFonts w:ascii="Times New Roman" w:hAnsi="Times New Roman" w:cs="Times New Roman"/>
          <w:sz w:val="24"/>
          <w:szCs w:val="24"/>
        </w:rPr>
        <w:t xml:space="preserve">“Cincinnati Symphony Orchestra Sound Discoveries” </w:t>
      </w:r>
      <w:hyperlink r:id="rId10" w:history="1">
        <w:r w:rsidRPr="004347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http://www.classicsforkids.com/downloads/prokofiev/CSO%20Peter%20and%20the%20Wolf%20Lesson%20Plan%20Music%20Language%20Arts%201-3.pdf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(pages 3 and 4 only).</w:t>
      </w:r>
    </w:p>
    <w:p w14:paraId="046A79AA" w14:textId="77777777" w:rsidR="00434722" w:rsidRPr="00434722" w:rsidRDefault="00434722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teacher wi</w:t>
      </w:r>
      <w:r w:rsidR="00262D44">
        <w:rPr>
          <w:rFonts w:ascii="Times New Roman" w:hAnsi="Times New Roman"/>
          <w:sz w:val="24"/>
        </w:rPr>
        <w:t>ll explain to the students about the listening map</w:t>
      </w:r>
      <w:r>
        <w:rPr>
          <w:rFonts w:ascii="Times New Roman" w:hAnsi="Times New Roman"/>
          <w:sz w:val="24"/>
        </w:rPr>
        <w:t>, the purpose, and how to work on it.  The teacher can ask the students to color it, to make some notes, etc. while listening to the piece.</w:t>
      </w:r>
    </w:p>
    <w:p w14:paraId="03CA3054" w14:textId="77777777" w:rsidR="00434722" w:rsidRPr="00434722" w:rsidRDefault="00434722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An audio system must be connected to the </w:t>
      </w:r>
      <w:r w:rsidR="00286AEF">
        <w:rPr>
          <w:rFonts w:ascii="Times New Roman" w:hAnsi="Times New Roman"/>
          <w:sz w:val="24"/>
        </w:rPr>
        <w:t xml:space="preserve">teacher’s </w:t>
      </w:r>
      <w:r>
        <w:rPr>
          <w:rFonts w:ascii="Times New Roman" w:hAnsi="Times New Roman"/>
          <w:sz w:val="24"/>
        </w:rPr>
        <w:t>computer</w:t>
      </w:r>
      <w:r w:rsidR="00262D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with Wi-Fi or internet connection.</w:t>
      </w:r>
    </w:p>
    <w:p w14:paraId="7EACA825" w14:textId="77777777" w:rsidR="00434722" w:rsidRPr="002226EA" w:rsidRDefault="00434722" w:rsidP="00262D4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teacher and students will listen to the piece together.  The Disney version of the piece can be watched from </w:t>
      </w:r>
      <w:hyperlink r:id="rId11" w:history="1">
        <w:r w:rsidRPr="002226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https://www.youtube.com/watch?v=Ot7m9i70JDg</w:t>
        </w:r>
      </w:hyperlink>
      <w:r w:rsidR="00262D44">
        <w:rPr>
          <w:rFonts w:ascii="Times New Roman" w:hAnsi="Times New Roman" w:cs="Times New Roman"/>
          <w:sz w:val="24"/>
          <w:szCs w:val="24"/>
        </w:rPr>
        <w:t xml:space="preserve"> (use projector/smartboard so that everyone can watch together).</w:t>
      </w:r>
    </w:p>
    <w:p w14:paraId="40BB99BE" w14:textId="77777777" w:rsidR="00434722" w:rsidRPr="00434722" w:rsidRDefault="00434722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Remind the students to follow the listening map.</w:t>
      </w:r>
    </w:p>
    <w:p w14:paraId="7805DC2C" w14:textId="77777777" w:rsidR="00286AEF" w:rsidRPr="00286AEF" w:rsidRDefault="00434722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After listening to the piece for </w:t>
      </w:r>
      <w:r w:rsidRPr="00434722">
        <w:rPr>
          <w:rFonts w:ascii="Times New Roman" w:hAnsi="Times New Roman"/>
          <w:sz w:val="24"/>
          <w:u w:val="single"/>
        </w:rPr>
        <w:t>+</w:t>
      </w:r>
      <w:r w:rsidRPr="00434722">
        <w:rPr>
          <w:rFonts w:ascii="Times New Roman" w:hAnsi="Times New Roman"/>
          <w:sz w:val="24"/>
        </w:rPr>
        <w:t>13 minutes</w:t>
      </w:r>
      <w:r>
        <w:rPr>
          <w:rFonts w:ascii="Times New Roman" w:hAnsi="Times New Roman"/>
          <w:sz w:val="24"/>
        </w:rPr>
        <w:t>, the teacher will discuss with the students about all the instruments used in the piece.</w:t>
      </w:r>
    </w:p>
    <w:p w14:paraId="13DC6F23" w14:textId="77777777" w:rsidR="006B1720" w:rsidRDefault="00286AEF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6AEF">
        <w:rPr>
          <w:rFonts w:ascii="Times New Roman" w:hAnsi="Times New Roman"/>
          <w:sz w:val="24"/>
        </w:rPr>
        <w:t xml:space="preserve">The teacher will use </w:t>
      </w:r>
      <w:r w:rsidRPr="00286AEF">
        <w:rPr>
          <w:rFonts w:ascii="Times New Roman" w:hAnsi="Times New Roman" w:cs="Times New Roman"/>
          <w:sz w:val="24"/>
          <w:szCs w:val="24"/>
        </w:rPr>
        <w:t>“Phil Tulga’s Music through the Curriculum”</w:t>
      </w:r>
      <w:r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12" w:history="1">
        <w:r w:rsidRPr="00286AEF">
          <w:rPr>
            <w:rStyle w:val="Hyperlink"/>
            <w:rFonts w:ascii="Times New Roman" w:hAnsi="Times New Roman" w:cs="Times New Roman"/>
            <w:sz w:val="24"/>
            <w:szCs w:val="24"/>
          </w:rPr>
          <w:t>http://www.philtulga.com/Peter.html</w:t>
        </w:r>
      </w:hyperlink>
      <w:r>
        <w:rPr>
          <w:rFonts w:ascii="Times New Roman" w:hAnsi="Times New Roman" w:cs="Times New Roman"/>
          <w:sz w:val="24"/>
          <w:szCs w:val="24"/>
        </w:rPr>
        <w:t>.  Click on each “Play!” button.</w:t>
      </w:r>
    </w:p>
    <w:p w14:paraId="0AA03B9A" w14:textId="77777777" w:rsidR="006B1720" w:rsidRPr="006B1720" w:rsidRDefault="006B1720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discuss with the students about the mood portrayed by the melody and the characteristic of each instrument.</w:t>
      </w:r>
    </w:p>
    <w:p w14:paraId="401B4B07" w14:textId="77777777" w:rsidR="006B1720" w:rsidRPr="006B1720" w:rsidRDefault="006B1720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1720">
        <w:rPr>
          <w:rFonts w:ascii="Times New Roman" w:hAnsi="Times New Roman" w:cs="Times New Roman"/>
          <w:sz w:val="24"/>
          <w:szCs w:val="24"/>
        </w:rPr>
        <w:t xml:space="preserve">The teacher will </w:t>
      </w:r>
      <w:r>
        <w:rPr>
          <w:rFonts w:ascii="Times New Roman" w:hAnsi="Times New Roman" w:cs="Times New Roman"/>
          <w:sz w:val="24"/>
          <w:szCs w:val="24"/>
        </w:rPr>
        <w:t xml:space="preserve">play </w:t>
      </w:r>
      <w:r w:rsidRPr="006B1720">
        <w:rPr>
          <w:rFonts w:ascii="Times New Roman" w:hAnsi="Times New Roman" w:cs="Times New Roman"/>
          <w:sz w:val="24"/>
          <w:szCs w:val="24"/>
        </w:rPr>
        <w:t xml:space="preserve">a game </w:t>
      </w:r>
      <w:r>
        <w:rPr>
          <w:rFonts w:ascii="Times New Roman" w:hAnsi="Times New Roman" w:cs="Times New Roman"/>
          <w:sz w:val="24"/>
          <w:szCs w:val="24"/>
        </w:rPr>
        <w:t xml:space="preserve">together with the students </w:t>
      </w:r>
      <w:r w:rsidRPr="006B1720">
        <w:rPr>
          <w:rFonts w:ascii="Times New Roman" w:hAnsi="Times New Roman" w:cs="Times New Roman"/>
          <w:sz w:val="24"/>
          <w:szCs w:val="24"/>
        </w:rPr>
        <w:t>on “Prokovief’s Peter and the Wolf”</w:t>
      </w:r>
      <w:r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13" w:history="1">
        <w:r w:rsidRPr="006B172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http://www.peterandthewolffilm.co.uk/Peter%20and%20the%20Wolf%20Game.html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(use projector or smartboard).</w:t>
      </w:r>
    </w:p>
    <w:p w14:paraId="721A1B57" w14:textId="77777777" w:rsidR="00286AEF" w:rsidRDefault="00286AEF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</w:t>
      </w:r>
      <w:r w:rsidRPr="00286AEF">
        <w:rPr>
          <w:rFonts w:ascii="Times New Roman" w:hAnsi="Times New Roman" w:cs="Times New Roman"/>
          <w:sz w:val="24"/>
          <w:szCs w:val="24"/>
        </w:rPr>
        <w:t xml:space="preserve"> the students </w:t>
      </w:r>
      <w:r w:rsidR="00DE2AA1">
        <w:rPr>
          <w:rFonts w:ascii="Times New Roman" w:hAnsi="Times New Roman" w:cs="Times New Roman"/>
          <w:sz w:val="24"/>
          <w:szCs w:val="24"/>
        </w:rPr>
        <w:t xml:space="preserve">to </w:t>
      </w:r>
      <w:r w:rsidRPr="00286AEF">
        <w:rPr>
          <w:rFonts w:ascii="Times New Roman" w:hAnsi="Times New Roman" w:cs="Times New Roman"/>
          <w:sz w:val="24"/>
          <w:szCs w:val="24"/>
        </w:rPr>
        <w:t xml:space="preserve">play </w:t>
      </w:r>
      <w:r w:rsidR="00DE2AA1">
        <w:rPr>
          <w:rFonts w:ascii="Times New Roman" w:hAnsi="Times New Roman" w:cs="Times New Roman"/>
          <w:sz w:val="24"/>
          <w:szCs w:val="24"/>
        </w:rPr>
        <w:t xml:space="preserve">a game on </w:t>
      </w:r>
      <w:r w:rsidRPr="00286AEF">
        <w:rPr>
          <w:rFonts w:ascii="Times New Roman" w:hAnsi="Times New Roman" w:cs="Times New Roman"/>
          <w:sz w:val="24"/>
          <w:szCs w:val="24"/>
        </w:rPr>
        <w:t xml:space="preserve">the SFS Kids Website </w:t>
      </w:r>
      <w:hyperlink r:id="rId14" w:history="1">
        <w:r w:rsidRPr="00286AE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http://www.sfskids.org/play/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from their laptops/ipads/computers, using their headphones (Click “Play&gt;Let’s Start!&gt;”</w:t>
      </w:r>
      <w:r w:rsidR="006B1720">
        <w:rPr>
          <w:rFonts w:ascii="Times New Roman" w:hAnsi="Times New Roman" w:cs="Times New Roman"/>
          <w:sz w:val="24"/>
          <w:szCs w:val="24"/>
        </w:rPr>
        <w:t>Choose any titles</w:t>
      </w:r>
      <w:r>
        <w:rPr>
          <w:rFonts w:ascii="Times New Roman" w:hAnsi="Times New Roman" w:cs="Times New Roman"/>
          <w:sz w:val="24"/>
          <w:szCs w:val="24"/>
        </w:rPr>
        <w:t>&gt;”Mood Journey”).</w:t>
      </w:r>
    </w:p>
    <w:p w14:paraId="6E97C39A" w14:textId="77777777" w:rsidR="00286AEF" w:rsidRPr="00286AEF" w:rsidRDefault="00286AEF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are required to click on any sentences that describe how they feel about the mood of the music.</w:t>
      </w:r>
    </w:p>
    <w:p w14:paraId="4F37D378" w14:textId="77777777" w:rsidR="00286AEF" w:rsidRDefault="00DE2AA1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a result, t</w:t>
      </w:r>
      <w:r w:rsidR="00286AEF">
        <w:rPr>
          <w:rFonts w:ascii="Times New Roman" w:hAnsi="Times New Roman" w:cs="Times New Roman"/>
          <w:sz w:val="24"/>
          <w:szCs w:val="24"/>
        </w:rPr>
        <w:t>he website will give a few boxes of pictures that describ</w:t>
      </w:r>
      <w:r>
        <w:rPr>
          <w:rFonts w:ascii="Times New Roman" w:hAnsi="Times New Roman" w:cs="Times New Roman"/>
          <w:sz w:val="24"/>
          <w:szCs w:val="24"/>
        </w:rPr>
        <w:t>e how they feel about the music that they have chosen.</w:t>
      </w:r>
    </w:p>
    <w:p w14:paraId="2BB88B6C" w14:textId="77777777" w:rsidR="009249B7" w:rsidRPr="009249B7" w:rsidRDefault="00286AEF" w:rsidP="009249B7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students to write on a piece of paper about the music.  Describe about the mood and how the instruments help portray the mood</w:t>
      </w:r>
      <w:r w:rsidR="009249B7">
        <w:rPr>
          <w:rFonts w:ascii="Times New Roman" w:hAnsi="Times New Roman" w:cs="Times New Roman"/>
          <w:sz w:val="24"/>
          <w:szCs w:val="24"/>
        </w:rPr>
        <w:t xml:space="preserve"> (</w:t>
      </w:r>
      <w:r w:rsidR="009249B7" w:rsidRPr="009249B7">
        <w:rPr>
          <w:rFonts w:ascii="Times New Roman" w:hAnsi="Times New Roman"/>
          <w:sz w:val="24"/>
        </w:rPr>
        <w:t>how they think the instrume</w:t>
      </w:r>
      <w:r w:rsidR="009249B7">
        <w:rPr>
          <w:rFonts w:ascii="Times New Roman" w:hAnsi="Times New Roman"/>
          <w:sz w:val="24"/>
        </w:rPr>
        <w:t>nts affect mood changes),</w:t>
      </w:r>
      <w:r w:rsidR="009249B7" w:rsidRPr="009249B7">
        <w:rPr>
          <w:rFonts w:ascii="Times New Roman" w:hAnsi="Times New Roman"/>
          <w:sz w:val="24"/>
        </w:rPr>
        <w:t xml:space="preserve"> and what other music elements take part in giving </w:t>
      </w:r>
      <w:r w:rsidR="009249B7">
        <w:rPr>
          <w:rFonts w:ascii="Times New Roman" w:hAnsi="Times New Roman"/>
          <w:sz w:val="24"/>
        </w:rPr>
        <w:t>the</w:t>
      </w:r>
      <w:r w:rsidR="009249B7" w:rsidRPr="009249B7">
        <w:rPr>
          <w:rFonts w:ascii="Times New Roman" w:hAnsi="Times New Roman"/>
          <w:sz w:val="24"/>
        </w:rPr>
        <w:t xml:space="preserve"> </w:t>
      </w:r>
      <w:r w:rsidR="009249B7">
        <w:rPr>
          <w:rFonts w:ascii="Times New Roman" w:hAnsi="Times New Roman"/>
          <w:sz w:val="24"/>
        </w:rPr>
        <w:t>music its mood and characteristics</w:t>
      </w:r>
    </w:p>
    <w:p w14:paraId="61C96621" w14:textId="77777777" w:rsidR="00286AEF" w:rsidRPr="00434722" w:rsidRDefault="00286AEF" w:rsidP="00262D4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the paper to the teacher.</w:t>
      </w:r>
    </w:p>
    <w:sectPr w:rsidR="00286AEF" w:rsidRPr="00434722" w:rsidSect="00930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E50"/>
      </v:shape>
    </w:pict>
  </w:numPicBullet>
  <w:abstractNum w:abstractNumId="0">
    <w:nsid w:val="00AE33FA"/>
    <w:multiLevelType w:val="hybridMultilevel"/>
    <w:tmpl w:val="7B38A27E"/>
    <w:lvl w:ilvl="0" w:tplc="0421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87A60"/>
    <w:multiLevelType w:val="hybridMultilevel"/>
    <w:tmpl w:val="A8463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71E"/>
    <w:multiLevelType w:val="hybridMultilevel"/>
    <w:tmpl w:val="E026AFD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23101F"/>
    <w:multiLevelType w:val="hybridMultilevel"/>
    <w:tmpl w:val="6C3CD0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119E1"/>
    <w:multiLevelType w:val="hybridMultilevel"/>
    <w:tmpl w:val="C63219DE"/>
    <w:lvl w:ilvl="0" w:tplc="5644D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67E03"/>
    <w:multiLevelType w:val="hybridMultilevel"/>
    <w:tmpl w:val="2BCED31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129F8"/>
    <w:multiLevelType w:val="hybridMultilevel"/>
    <w:tmpl w:val="B112B1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A4EA2"/>
    <w:multiLevelType w:val="hybridMultilevel"/>
    <w:tmpl w:val="A9FA68FE"/>
    <w:lvl w:ilvl="0" w:tplc="0421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4DDF2721"/>
    <w:multiLevelType w:val="hybridMultilevel"/>
    <w:tmpl w:val="B27855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90FC8"/>
    <w:multiLevelType w:val="hybridMultilevel"/>
    <w:tmpl w:val="357AFE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760CF"/>
    <w:multiLevelType w:val="hybridMultilevel"/>
    <w:tmpl w:val="3FE6E9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90E81"/>
    <w:multiLevelType w:val="hybridMultilevel"/>
    <w:tmpl w:val="195082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A02F6"/>
    <w:multiLevelType w:val="hybridMultilevel"/>
    <w:tmpl w:val="8F06850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617E76"/>
    <w:multiLevelType w:val="hybridMultilevel"/>
    <w:tmpl w:val="6D247F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85AB8"/>
    <w:multiLevelType w:val="hybridMultilevel"/>
    <w:tmpl w:val="1F00828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4A0B08"/>
    <w:multiLevelType w:val="multilevel"/>
    <w:tmpl w:val="EB10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B5"/>
    <w:rsid w:val="00123D49"/>
    <w:rsid w:val="00153119"/>
    <w:rsid w:val="00170AC9"/>
    <w:rsid w:val="002226EA"/>
    <w:rsid w:val="00230746"/>
    <w:rsid w:val="002308C8"/>
    <w:rsid w:val="00262D44"/>
    <w:rsid w:val="00286AEF"/>
    <w:rsid w:val="00287F60"/>
    <w:rsid w:val="002D184D"/>
    <w:rsid w:val="002E7B20"/>
    <w:rsid w:val="003E79EE"/>
    <w:rsid w:val="003F1248"/>
    <w:rsid w:val="00434722"/>
    <w:rsid w:val="004C5311"/>
    <w:rsid w:val="004E7A64"/>
    <w:rsid w:val="00583FB7"/>
    <w:rsid w:val="005A33CA"/>
    <w:rsid w:val="00694A36"/>
    <w:rsid w:val="006B1720"/>
    <w:rsid w:val="006D72CD"/>
    <w:rsid w:val="006E7FFE"/>
    <w:rsid w:val="00743DB7"/>
    <w:rsid w:val="00745338"/>
    <w:rsid w:val="007A0BD4"/>
    <w:rsid w:val="007D25BB"/>
    <w:rsid w:val="0082233A"/>
    <w:rsid w:val="008B3BED"/>
    <w:rsid w:val="009249B7"/>
    <w:rsid w:val="009308B5"/>
    <w:rsid w:val="00A227B4"/>
    <w:rsid w:val="00DE2AA1"/>
    <w:rsid w:val="00EC7013"/>
    <w:rsid w:val="00F370A0"/>
    <w:rsid w:val="00F47502"/>
    <w:rsid w:val="00FB16B0"/>
    <w:rsid w:val="00FD5760"/>
    <w:rsid w:val="00FF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0A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B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3074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13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6757">
              <w:marLeft w:val="-120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528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Ot7m9i70JDg" TargetMode="External"/><Relationship Id="rId12" Type="http://schemas.openxmlformats.org/officeDocument/2006/relationships/hyperlink" Target="http://www.philtulga.com/Peter.html" TargetMode="External"/><Relationship Id="rId13" Type="http://schemas.openxmlformats.org/officeDocument/2006/relationships/hyperlink" Target="http://www.peterandthewolffilm.co.uk/Peter%20and%20the%20Wolf%20Game.html" TargetMode="External"/><Relationship Id="rId14" Type="http://schemas.openxmlformats.org/officeDocument/2006/relationships/hyperlink" Target="http://www.sfskids.org/play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t7m9i70JDg" TargetMode="External"/><Relationship Id="rId6" Type="http://schemas.openxmlformats.org/officeDocument/2006/relationships/hyperlink" Target="http://www.peterandthewolffilm.co.uk/Peter%20and%20the%20Wolf%20Game.html" TargetMode="External"/><Relationship Id="rId7" Type="http://schemas.openxmlformats.org/officeDocument/2006/relationships/hyperlink" Target="http://www.sfskids.org/play/" TargetMode="External"/><Relationship Id="rId8" Type="http://schemas.openxmlformats.org/officeDocument/2006/relationships/hyperlink" Target="http://www.classicsforkids.com/downloads/prokofiev/CSO%20Peter%20and%20the%20Wolf%20Lesson%20Plan%20Music%20Language%20Arts%201-3.pdf" TargetMode="External"/><Relationship Id="rId9" Type="http://schemas.openxmlformats.org/officeDocument/2006/relationships/hyperlink" Target="http://www.philtulga.com/Peter.html" TargetMode="External"/><Relationship Id="rId10" Type="http://schemas.openxmlformats.org/officeDocument/2006/relationships/hyperlink" Target="http://www.classicsforkids.com/downloads/prokofiev/CSO%20Peter%20and%20the%20Wolf%20Lesson%20Plan%20Music%20Language%20Arts%201-3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k.ristow604@gmail.com</cp:lastModifiedBy>
  <cp:revision>2</cp:revision>
  <dcterms:created xsi:type="dcterms:W3CDTF">2016-07-16T23:46:00Z</dcterms:created>
  <dcterms:modified xsi:type="dcterms:W3CDTF">2016-07-16T23:46:00Z</dcterms:modified>
</cp:coreProperties>
</file>